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7" w:rsidRDefault="000A5B67" w:rsidP="000A5B6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o-RO"/>
        </w:rPr>
      </w:pPr>
      <w:r w:rsidRPr="000A5B67">
        <w:rPr>
          <w:rFonts w:ascii="Arial" w:eastAsia="Times New Roman" w:hAnsi="Arial" w:cs="Arial"/>
          <w:b/>
          <w:color w:val="666666"/>
          <w:sz w:val="28"/>
          <w:szCs w:val="28"/>
          <w:lang w:eastAsia="ro-RO"/>
        </w:rPr>
        <w:br/>
      </w:r>
      <w:r w:rsidRPr="000A5B67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o-RO"/>
        </w:rPr>
        <w:t xml:space="preserve">      Activitatea Compartimentului Urbanism este reglementata de </w:t>
      </w:r>
      <w:proofErr w:type="spellStart"/>
      <w:r w:rsidRPr="000A5B67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o-RO"/>
        </w:rPr>
        <w:t>urmatoarele</w:t>
      </w:r>
      <w:proofErr w:type="spellEnd"/>
      <w:r w:rsidRPr="000A5B67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o-RO"/>
        </w:rPr>
        <w:t xml:space="preserve"> acte normative:</w:t>
      </w:r>
    </w:p>
    <w:p w:rsidR="000A5B67" w:rsidRPr="000A5B67" w:rsidRDefault="000A5B67" w:rsidP="000A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-H.G. nr. 525/ 1996 republicat 2002 - Regulamentului general de urbanism;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nr. 50 din 29 iulie 1991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modificarile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completarile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ulterioare privind autorizarea execut?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unele masuri pentru realizarea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locuintelor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-H.G.nr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. 925 din 20 noiembrie 1995 pentru aprobarea Regulamentului de verificare si expertizare tehnica de calitate a proiectelor,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executiei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nr. 350 din 6 iulie 2001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modificarile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completarile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ulterioare privind amenajarea teritoriului si urbanismul;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      -REGULAMENT din 21 noiembrie 1997 privind stabilirea categoriei de importanta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nr. 422 / 2001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modificarile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completarile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ulterioare privind protejarea monumentelor istorice;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      -ORDIN nr. 562 din 20 octombrie 2003 pentru aprobarea Reglementarii tehnice "Metodologie de elaborare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continutul-cadru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al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documentatiilor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de urbanism pentru zone construite protejate (PUZ)";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nr. 10 din 18 ianuarie 1995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modificarile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completarile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ulterioare privind calitatea in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nr.24/2007 privind reglementarea si administrarea spatiilor verzi din zonele urbane.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-Legea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554/2004 privind contenciosul administrative,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modificarile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completarile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 xml:space="preserve"> ulterioare;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FFFFF"/>
          <w:lang w:eastAsia="ro-RO"/>
        </w:rPr>
        <w:t>Acte necesare:</w:t>
      </w:r>
    </w:p>
    <w:p w:rsidR="000A5B67" w:rsidRPr="000A5B67" w:rsidRDefault="000A5B67" w:rsidP="000A5B6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</w:pPr>
      <w:proofErr w:type="spellStart"/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Autorizatie</w:t>
      </w:r>
      <w:proofErr w:type="spellEnd"/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 xml:space="preserve"> de construire / </w:t>
      </w:r>
      <w:proofErr w:type="spellStart"/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desfiintare</w:t>
      </w:r>
      <w:proofErr w:type="spellEnd"/>
    </w:p>
    <w:p w:rsidR="000A5B67" w:rsidRPr="000A5B67" w:rsidRDefault="000A5B67" w:rsidP="000A5B6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o-RO"/>
        </w:rPr>
      </w:pP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 se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elibereaza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pentru: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a)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construire, reconstruire, consolidare, modificare, extindere, schimbare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destinatie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sau de reparare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orice fel, precum si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instalatiilor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aferente acestora;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b)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construire, reconstruire, extindere, reparare, consolidare, protejare, restaurare, conservare, precum si orice alte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indiferent de valoarea lor, care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urmeaza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 fie efectuate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reprezentand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monumente istorice, inclusiv la cele din zonele lor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protectie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, stabilite potrivit legii;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c)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construire, reconstruire, modificare, extindere si reabilitare, privind cai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comunicatii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retele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dotari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tehnico-edilitare, noi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capacitati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productie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, de transport, de distribuire a energiei electrice si/sau termice, precum si de reabilitare si de retehnologizare a celor existente;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d)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imprejmuiri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mobilier urban,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amenajari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spatii verzi, parcuri,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piete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alte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amenajare a spatiilor publice;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e)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foraje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excavari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necesare in vederea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efectuarii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studiilor geotehnice,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prospectiunilor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geologice,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exploatarilor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cariera, sonde de gaze si petrol, precum si alte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exploatari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f)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amenajari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cu caracter provizoriu necesare in vederea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organizarii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executiei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baza, daca nu au fost autorizate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odata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cu acestea;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g) organizarea de tabere de corturi,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casute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sau de rulote;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h)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cu caracter provizoriu: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chioscuri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tonete, cabine, spatii de expunere situate pe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spatiile publice, corpuri si panouri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afisaj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firme si reclame, precum si anexele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gospodaresti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exploatatiilor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agricole situate in extravilan;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i) cimitire - noi si extinderi. 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</w:t>
      </w:r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Documente necesare: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- cerere tip de eliberare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construire/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desfiintare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utilizandu-se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formularul online (inclusiv anexa);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-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documentatia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necesara emiterii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construire/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desfiintare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(in doua exemplare), 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lastRenderedPageBreak/>
        <w:t>formata din: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      - certificat de urbanism (in copie);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actul doveditor al titlului asupra terenului si/sau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(copie legalizata);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proiectul pentru autorizarea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executarii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constructii-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PAC- sau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desfiintare-PAD-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dupa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caz,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intocmit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arhitect (pentru partea de arhitectura) si de ingineri constructori si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instalatii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partile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inginerie in domeniile specifice);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avizele si acordurile legale necesare, stabilite prin certificatul de urbanism (avize pentru: racordare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retelele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utilitati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; influentele lor asupra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retelelor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transport energetic sau tehnologic din zona de amplasament; racordarea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reteaua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cailor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comunicatii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; prevenirea si stingerea incendiilor,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apararea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civila precum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protectia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mediului si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sanatatii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populatiei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 satisfacerea exigentelor specifice zonelor speciale sau protejate);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declarartie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detinatorului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titlului asupra terenului si/sau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pe proprie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raspundere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din care sa rezulte ca imobilul nu face obiectul vreunui litigiu aflat pe rolul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instantelor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judecatoresti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graficul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executie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cu faze determinate;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devizul general al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- dovada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achitatii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taxei legale pentru emiterea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construire/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desfiintare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.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Documentele se depun la Compartimentul Urbanism din cadrul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Primariei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orasului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. 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construire/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desfiintare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se emite in termen de cel mult 30 de zile de la data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inregistrarii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cererii.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Se pot executa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fara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construire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urmatoarele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care nu modifica structura de rezistenta, caracteristicile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initiale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ale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instalatiilor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aferente sau aspectul arhitectural al acestora: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a)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imprejmuiri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acoperisuri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invelitori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sau terase, atunci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cand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nu se schimba forma acestora si materialele din care sunt executate;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b)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inlocuiri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tamplarie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interioara si exterioara, daca se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pastreaza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forma, dimensiunile golurilor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tamplariei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c)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inlocuiri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sobe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incalzit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d)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zugraveli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vopsitorii interioare;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e)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zugraveli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vopsitorii exterioare, daca nu se modifica elementele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fatada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culorile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cladirilor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situate pe arterele principale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circulatie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f)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instalatiile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interioare,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bransamentele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racordurile exterioare, de orice fel, aferente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in limitele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proprietatii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precum si montarea aparatelor individuale de climatizare si/sau contorizare a consumurilor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utilitati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g)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inlocuiri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pardoseli;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h)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reparatii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inlocuiri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la finisaje interioare si exterioare ? tencuieli,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placari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altele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asemenea-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la trotuare, la ziduri de sprijin si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scari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acces,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fara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modificarea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calitatii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aspectului elementelor constructive;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i)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intretinere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caile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comunicatie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instalatiile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aferente acestora;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j)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investigare, cercetare si expertizare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prevazute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la art. 3,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lit.b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) din Legea nr. 50/1991, republicata, cu avizul Ministerului Culturii si Cultelor si al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autoritatii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administratiei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publice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judetene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sau locale,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dupa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caz;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k)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foraje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sondari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geotehnice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importanta normala sau redusa, situate in afara zonelor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protectie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instituite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zacaminte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agvifere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l)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funerare subterane si supraterane, cu avizul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administariei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cimitirului. 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lastRenderedPageBreak/>
        <w:br/>
      </w:r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NOTA: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 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Daca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lucrarile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de mai sus, cu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exceptia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celor de la lit. j), se executa la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constructiile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mentionate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la art.3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lit.b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), din Legea nr. 50/1991, republicata, este obligatorie emiterea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autorizatiei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de construire.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 </w:t>
      </w:r>
    </w:p>
    <w:p w:rsidR="000A5B67" w:rsidRPr="000A5B67" w:rsidRDefault="000A5B67" w:rsidP="000A5B6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</w:pPr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br/>
      </w:r>
      <w:proofErr w:type="spellStart"/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Obtinerea</w:t>
      </w:r>
      <w:proofErr w:type="spellEnd"/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 xml:space="preserve"> certificatului de urbanism</w:t>
      </w:r>
    </w:p>
    <w:p w:rsidR="000A5B67" w:rsidRPr="000A5B67" w:rsidRDefault="000A5B67" w:rsidP="000A5B6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o-RO"/>
        </w:rPr>
      </w:pP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Certificatul de urbanism este actul de informare prin care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autoritatile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publice, abilitate potrivit legii, in conformitate cu prevederile planurilor urbanistice si ale regulamentelor aferente acestora ori ale planurilor de amenajare a teritoriului,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dupa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caz, avizate si aprobate, potrivit legii, fac cunoscut solicitantului elementele privind regimul juridic, economic si tehnic al terenurilor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existente la data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solicitarii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si stabilesc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cerintele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urbanistice care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urmeaza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 fi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indeplinite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in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functie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specificul amplasamentului, precum si lista privind avizele si acordurile legale, necesare in vederea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autorizarii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Documente necesare: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cerere tip pentru emiterea certificatului de urbanism,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utilizandu-se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formularul online;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Documentatia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necesara emiterii certificatului de urbanism, formata din: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      planul urbanistic zonal - PUZ (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obtinut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primarie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)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pozitionarea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amplasamentului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imobilului-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teren si/sau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plan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situatie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:comun, in cazul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solicitarii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certificatului de urbanism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schimbari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destinatie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provizorii, firme, copertine,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amenajari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, balcoane etc. sau: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plan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situatie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cu propunerea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lucrarii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pe ridicarea topo ( specificat: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vecine, regimul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inaltime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, aria construita si aria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desfasurata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constructiei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propuse, procent de ocupare teren si coeficient de utilizare a terenului), in cazul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solicitarii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certificatului de urbanism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definitive si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imprejmuiri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(doua exemplare) sau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plan de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situatie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pe ridicare topo (cadastru) cu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pozitionarea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constructiilor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vecine, in cazul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solicitarii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certificatului de urbanism pentru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instrainare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operatiuni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notariale )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-doua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exemplare;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extras de carte funciara (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obtinut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la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Judecatoria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orasului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 xml:space="preserve">            actul doveditor al titlului asupra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imobilului-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teren si/sau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(copie legalizata);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  <w:t>            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adeverinta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intrare in intravilan a terenului si respectiv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adeverinta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de scoatere din circuitul agricol a terenului (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partiala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sau totala), </w:t>
      </w:r>
      <w:proofErr w:type="spellStart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dupa</w:t>
      </w:r>
      <w:proofErr w:type="spellEnd"/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 xml:space="preserve"> caz.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b/>
          <w:bCs/>
          <w:color w:val="666666"/>
          <w:sz w:val="20"/>
          <w:szCs w:val="20"/>
          <w:lang w:eastAsia="ro-RO"/>
        </w:rPr>
        <w:t>NOTA: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t> </w:t>
      </w:r>
      <w:r w:rsidRPr="000A5B67">
        <w:rPr>
          <w:rFonts w:ascii="Arial" w:eastAsia="Times New Roman" w:hAnsi="Arial" w:cs="Arial"/>
          <w:color w:val="666666"/>
          <w:sz w:val="20"/>
          <w:szCs w:val="20"/>
          <w:lang w:eastAsia="ro-RO"/>
        </w:rPr>
        <w:br/>
      </w:r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1. Documentele se depun la Compartimentul Urbanism si Amenajarea Teritoriului</w:t>
      </w: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din cadrul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Primariei</w:t>
      </w:r>
      <w:proofErr w:type="spellEnd"/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.</w:t>
      </w:r>
      <w:bookmarkStart w:id="0" w:name="_GoBack"/>
      <w:bookmarkEnd w:id="0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br/>
        <w:t xml:space="preserve">2. Certificatul de urbanism se emite in termen de cel mult 30 de zile de la data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inregistrarii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cererii,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mentionandu-se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in mod obligatoriu scopul emiterii acestuia.</w:t>
      </w:r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br/>
        <w:t xml:space="preserve">3. certificatul de urbanism nu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confera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dreptul de a executa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lucrari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de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constructii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;</w:t>
      </w:r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br/>
        <w:t xml:space="preserve">4. certificatul de urbanism se emite si in vederea concesionarii de terenuri, 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adjudecarii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prin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licitatie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publica a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proiectarii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lucrarilor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publice in faza de studiu de fezabilitate, precum si pentru cereri in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justitie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si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operatiuni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notariale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privin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</w:t>
      </w:r>
      <w:proofErr w:type="spellStart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>circulatia</w:t>
      </w:r>
      <w:proofErr w:type="spellEnd"/>
      <w:r w:rsidRPr="000A5B67">
        <w:rPr>
          <w:rFonts w:ascii="Arial" w:eastAsia="Times New Roman" w:hAnsi="Arial" w:cs="Arial"/>
          <w:i/>
          <w:iCs/>
          <w:color w:val="666666"/>
          <w:sz w:val="20"/>
          <w:szCs w:val="20"/>
          <w:lang w:eastAsia="ro-RO"/>
        </w:rPr>
        <w:t xml:space="preserve"> imobiliara.</w:t>
      </w:r>
    </w:p>
    <w:p w:rsidR="00271BC9" w:rsidRDefault="000A5B67" w:rsidP="000A5B67">
      <w:r w:rsidRPr="000A5B6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o-RO"/>
        </w:rPr>
        <w:t>  </w:t>
      </w:r>
    </w:p>
    <w:sectPr w:rsidR="0027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69"/>
    <w:rsid w:val="000064C3"/>
    <w:rsid w:val="00035454"/>
    <w:rsid w:val="00036B25"/>
    <w:rsid w:val="000430DE"/>
    <w:rsid w:val="000475B2"/>
    <w:rsid w:val="00051972"/>
    <w:rsid w:val="00052982"/>
    <w:rsid w:val="0005673C"/>
    <w:rsid w:val="000608FE"/>
    <w:rsid w:val="00061EFD"/>
    <w:rsid w:val="00063006"/>
    <w:rsid w:val="00066A46"/>
    <w:rsid w:val="0008163E"/>
    <w:rsid w:val="00090606"/>
    <w:rsid w:val="00095C49"/>
    <w:rsid w:val="000A2CFC"/>
    <w:rsid w:val="000A412C"/>
    <w:rsid w:val="000A46C4"/>
    <w:rsid w:val="000A4D90"/>
    <w:rsid w:val="000A5B67"/>
    <w:rsid w:val="000A74DC"/>
    <w:rsid w:val="000B0CC5"/>
    <w:rsid w:val="000B1C8A"/>
    <w:rsid w:val="000C1822"/>
    <w:rsid w:val="000C2C60"/>
    <w:rsid w:val="000C5202"/>
    <w:rsid w:val="000E0DC5"/>
    <w:rsid w:val="000E1D62"/>
    <w:rsid w:val="000E6A23"/>
    <w:rsid w:val="000F4761"/>
    <w:rsid w:val="000F64E4"/>
    <w:rsid w:val="00110F60"/>
    <w:rsid w:val="00113FDC"/>
    <w:rsid w:val="00120AC3"/>
    <w:rsid w:val="00123D14"/>
    <w:rsid w:val="00124785"/>
    <w:rsid w:val="00133519"/>
    <w:rsid w:val="00147990"/>
    <w:rsid w:val="00147F14"/>
    <w:rsid w:val="00172960"/>
    <w:rsid w:val="00173E24"/>
    <w:rsid w:val="00196105"/>
    <w:rsid w:val="00196FA3"/>
    <w:rsid w:val="001A27F9"/>
    <w:rsid w:val="001C0371"/>
    <w:rsid w:val="001D30C1"/>
    <w:rsid w:val="001E5C1B"/>
    <w:rsid w:val="00204F9C"/>
    <w:rsid w:val="00213BE2"/>
    <w:rsid w:val="00217AD2"/>
    <w:rsid w:val="00220F62"/>
    <w:rsid w:val="00230410"/>
    <w:rsid w:val="002334C8"/>
    <w:rsid w:val="00236ED8"/>
    <w:rsid w:val="00241CF9"/>
    <w:rsid w:val="00242D6D"/>
    <w:rsid w:val="0024495E"/>
    <w:rsid w:val="00250162"/>
    <w:rsid w:val="00271BC9"/>
    <w:rsid w:val="00292945"/>
    <w:rsid w:val="002A0BC6"/>
    <w:rsid w:val="002A503D"/>
    <w:rsid w:val="002B0775"/>
    <w:rsid w:val="002B0D72"/>
    <w:rsid w:val="002B4DDB"/>
    <w:rsid w:val="002E5717"/>
    <w:rsid w:val="002F3C39"/>
    <w:rsid w:val="0030008C"/>
    <w:rsid w:val="0030024B"/>
    <w:rsid w:val="003013E9"/>
    <w:rsid w:val="00301796"/>
    <w:rsid w:val="00311AE8"/>
    <w:rsid w:val="0031333C"/>
    <w:rsid w:val="00316026"/>
    <w:rsid w:val="003168C7"/>
    <w:rsid w:val="003303DE"/>
    <w:rsid w:val="003351CE"/>
    <w:rsid w:val="003459B4"/>
    <w:rsid w:val="0034739A"/>
    <w:rsid w:val="00367026"/>
    <w:rsid w:val="00374B72"/>
    <w:rsid w:val="00380E0F"/>
    <w:rsid w:val="003849CF"/>
    <w:rsid w:val="003875F5"/>
    <w:rsid w:val="00394998"/>
    <w:rsid w:val="003A0CB1"/>
    <w:rsid w:val="003A5A6A"/>
    <w:rsid w:val="003A6298"/>
    <w:rsid w:val="003B3F52"/>
    <w:rsid w:val="003D71C1"/>
    <w:rsid w:val="003E5DD3"/>
    <w:rsid w:val="003F120A"/>
    <w:rsid w:val="003F485C"/>
    <w:rsid w:val="0040444E"/>
    <w:rsid w:val="00412FDA"/>
    <w:rsid w:val="00430CAC"/>
    <w:rsid w:val="00431F8B"/>
    <w:rsid w:val="00432F66"/>
    <w:rsid w:val="00454D6A"/>
    <w:rsid w:val="00456919"/>
    <w:rsid w:val="0046014B"/>
    <w:rsid w:val="004616E8"/>
    <w:rsid w:val="00463077"/>
    <w:rsid w:val="00465A1F"/>
    <w:rsid w:val="00482B7D"/>
    <w:rsid w:val="00486E08"/>
    <w:rsid w:val="004A1FD3"/>
    <w:rsid w:val="004A6A23"/>
    <w:rsid w:val="004A6C13"/>
    <w:rsid w:val="004A712E"/>
    <w:rsid w:val="004B4A60"/>
    <w:rsid w:val="004C740B"/>
    <w:rsid w:val="004E1DBF"/>
    <w:rsid w:val="004F5AEF"/>
    <w:rsid w:val="00502611"/>
    <w:rsid w:val="00502F16"/>
    <w:rsid w:val="00504FA8"/>
    <w:rsid w:val="005055EF"/>
    <w:rsid w:val="00511481"/>
    <w:rsid w:val="00523990"/>
    <w:rsid w:val="0052699E"/>
    <w:rsid w:val="00532C6F"/>
    <w:rsid w:val="0054349E"/>
    <w:rsid w:val="00572398"/>
    <w:rsid w:val="00575970"/>
    <w:rsid w:val="005832A9"/>
    <w:rsid w:val="0058675F"/>
    <w:rsid w:val="00593C62"/>
    <w:rsid w:val="00595C19"/>
    <w:rsid w:val="005C5054"/>
    <w:rsid w:val="005D1BAB"/>
    <w:rsid w:val="005E23FD"/>
    <w:rsid w:val="005F0E50"/>
    <w:rsid w:val="00605D87"/>
    <w:rsid w:val="0061127C"/>
    <w:rsid w:val="0061463A"/>
    <w:rsid w:val="00616724"/>
    <w:rsid w:val="00631C8B"/>
    <w:rsid w:val="0065614C"/>
    <w:rsid w:val="006670DC"/>
    <w:rsid w:val="00690911"/>
    <w:rsid w:val="006B00FE"/>
    <w:rsid w:val="006B1C22"/>
    <w:rsid w:val="006B334C"/>
    <w:rsid w:val="006B71C7"/>
    <w:rsid w:val="006D3C37"/>
    <w:rsid w:val="007020EE"/>
    <w:rsid w:val="00702133"/>
    <w:rsid w:val="007137A5"/>
    <w:rsid w:val="00730F0A"/>
    <w:rsid w:val="007366F1"/>
    <w:rsid w:val="00740B09"/>
    <w:rsid w:val="00745EEC"/>
    <w:rsid w:val="0075760C"/>
    <w:rsid w:val="0076425A"/>
    <w:rsid w:val="007652C0"/>
    <w:rsid w:val="0076547A"/>
    <w:rsid w:val="00772A9C"/>
    <w:rsid w:val="00777780"/>
    <w:rsid w:val="0078616E"/>
    <w:rsid w:val="00794BC7"/>
    <w:rsid w:val="007A2B4D"/>
    <w:rsid w:val="007C05CA"/>
    <w:rsid w:val="007D0C14"/>
    <w:rsid w:val="007D1D9D"/>
    <w:rsid w:val="007D59F7"/>
    <w:rsid w:val="007E37D1"/>
    <w:rsid w:val="008018AB"/>
    <w:rsid w:val="00817638"/>
    <w:rsid w:val="00817CEA"/>
    <w:rsid w:val="0082769E"/>
    <w:rsid w:val="00846EB1"/>
    <w:rsid w:val="00847AD5"/>
    <w:rsid w:val="0085444A"/>
    <w:rsid w:val="008708B6"/>
    <w:rsid w:val="00874BCE"/>
    <w:rsid w:val="008B0C55"/>
    <w:rsid w:val="008C393C"/>
    <w:rsid w:val="008C4A8A"/>
    <w:rsid w:val="008D5EA2"/>
    <w:rsid w:val="008E631E"/>
    <w:rsid w:val="008E65F5"/>
    <w:rsid w:val="008F02EF"/>
    <w:rsid w:val="008F2DD5"/>
    <w:rsid w:val="0090465C"/>
    <w:rsid w:val="00913301"/>
    <w:rsid w:val="00915775"/>
    <w:rsid w:val="009231C7"/>
    <w:rsid w:val="00956F8B"/>
    <w:rsid w:val="009610EB"/>
    <w:rsid w:val="009737A9"/>
    <w:rsid w:val="0097395A"/>
    <w:rsid w:val="00976ED1"/>
    <w:rsid w:val="00987469"/>
    <w:rsid w:val="009903F7"/>
    <w:rsid w:val="00990CB8"/>
    <w:rsid w:val="009A087C"/>
    <w:rsid w:val="009A2374"/>
    <w:rsid w:val="009A7384"/>
    <w:rsid w:val="009B1FA9"/>
    <w:rsid w:val="009B3F3A"/>
    <w:rsid w:val="009D3A4A"/>
    <w:rsid w:val="009D6F35"/>
    <w:rsid w:val="009E361B"/>
    <w:rsid w:val="009F322A"/>
    <w:rsid w:val="009F4CAE"/>
    <w:rsid w:val="009F5D7E"/>
    <w:rsid w:val="009F6EB3"/>
    <w:rsid w:val="00A0315D"/>
    <w:rsid w:val="00A053D4"/>
    <w:rsid w:val="00A105B6"/>
    <w:rsid w:val="00A11631"/>
    <w:rsid w:val="00A1494C"/>
    <w:rsid w:val="00A14FA2"/>
    <w:rsid w:val="00A16D5A"/>
    <w:rsid w:val="00A17403"/>
    <w:rsid w:val="00A440C4"/>
    <w:rsid w:val="00A4546C"/>
    <w:rsid w:val="00A478BD"/>
    <w:rsid w:val="00A506E4"/>
    <w:rsid w:val="00A67666"/>
    <w:rsid w:val="00A718F6"/>
    <w:rsid w:val="00A71BCC"/>
    <w:rsid w:val="00A83C63"/>
    <w:rsid w:val="00A97EB8"/>
    <w:rsid w:val="00AA2C6F"/>
    <w:rsid w:val="00AA74AC"/>
    <w:rsid w:val="00AB3036"/>
    <w:rsid w:val="00AB4734"/>
    <w:rsid w:val="00AC3B67"/>
    <w:rsid w:val="00AD1DFB"/>
    <w:rsid w:val="00AD7C47"/>
    <w:rsid w:val="00B160CF"/>
    <w:rsid w:val="00B220CE"/>
    <w:rsid w:val="00B22B3D"/>
    <w:rsid w:val="00B24D1B"/>
    <w:rsid w:val="00B314E0"/>
    <w:rsid w:val="00B37C64"/>
    <w:rsid w:val="00B46B50"/>
    <w:rsid w:val="00B46BA0"/>
    <w:rsid w:val="00B519FB"/>
    <w:rsid w:val="00B52A96"/>
    <w:rsid w:val="00B531BB"/>
    <w:rsid w:val="00B57C52"/>
    <w:rsid w:val="00B60054"/>
    <w:rsid w:val="00B70E1C"/>
    <w:rsid w:val="00B729D6"/>
    <w:rsid w:val="00B732B8"/>
    <w:rsid w:val="00B75985"/>
    <w:rsid w:val="00B818FE"/>
    <w:rsid w:val="00B84136"/>
    <w:rsid w:val="00B85DE8"/>
    <w:rsid w:val="00B93090"/>
    <w:rsid w:val="00BB21A9"/>
    <w:rsid w:val="00BC582C"/>
    <w:rsid w:val="00BD3E84"/>
    <w:rsid w:val="00C06191"/>
    <w:rsid w:val="00C16424"/>
    <w:rsid w:val="00C16A39"/>
    <w:rsid w:val="00C271F5"/>
    <w:rsid w:val="00C369E8"/>
    <w:rsid w:val="00C4249F"/>
    <w:rsid w:val="00C5654D"/>
    <w:rsid w:val="00C60659"/>
    <w:rsid w:val="00C61F31"/>
    <w:rsid w:val="00C827EE"/>
    <w:rsid w:val="00C877D2"/>
    <w:rsid w:val="00C96408"/>
    <w:rsid w:val="00CB123D"/>
    <w:rsid w:val="00CB595E"/>
    <w:rsid w:val="00CB6BD6"/>
    <w:rsid w:val="00CD56F6"/>
    <w:rsid w:val="00CD7C69"/>
    <w:rsid w:val="00CE1594"/>
    <w:rsid w:val="00D048EA"/>
    <w:rsid w:val="00D10B96"/>
    <w:rsid w:val="00D12DA3"/>
    <w:rsid w:val="00D212E8"/>
    <w:rsid w:val="00D3154B"/>
    <w:rsid w:val="00D325B5"/>
    <w:rsid w:val="00D37F7D"/>
    <w:rsid w:val="00D40222"/>
    <w:rsid w:val="00D406D0"/>
    <w:rsid w:val="00D63206"/>
    <w:rsid w:val="00D63A88"/>
    <w:rsid w:val="00D678B0"/>
    <w:rsid w:val="00D80788"/>
    <w:rsid w:val="00D81DD3"/>
    <w:rsid w:val="00D820CF"/>
    <w:rsid w:val="00D932AC"/>
    <w:rsid w:val="00DA017F"/>
    <w:rsid w:val="00DA2E29"/>
    <w:rsid w:val="00DA32F5"/>
    <w:rsid w:val="00DA5A49"/>
    <w:rsid w:val="00DB575E"/>
    <w:rsid w:val="00DD1EA7"/>
    <w:rsid w:val="00DD7C3D"/>
    <w:rsid w:val="00DF6BC3"/>
    <w:rsid w:val="00E01A3D"/>
    <w:rsid w:val="00E038CC"/>
    <w:rsid w:val="00E1271C"/>
    <w:rsid w:val="00E127AF"/>
    <w:rsid w:val="00E211D0"/>
    <w:rsid w:val="00E252B3"/>
    <w:rsid w:val="00E31933"/>
    <w:rsid w:val="00E33F44"/>
    <w:rsid w:val="00E403A7"/>
    <w:rsid w:val="00E4430B"/>
    <w:rsid w:val="00E527BD"/>
    <w:rsid w:val="00E60312"/>
    <w:rsid w:val="00E6302B"/>
    <w:rsid w:val="00E63CEA"/>
    <w:rsid w:val="00E6664A"/>
    <w:rsid w:val="00E67E37"/>
    <w:rsid w:val="00E77C6E"/>
    <w:rsid w:val="00E83761"/>
    <w:rsid w:val="00E855FB"/>
    <w:rsid w:val="00EA1074"/>
    <w:rsid w:val="00EA4DFD"/>
    <w:rsid w:val="00EB48E1"/>
    <w:rsid w:val="00EC14D8"/>
    <w:rsid w:val="00EC76BD"/>
    <w:rsid w:val="00ED0943"/>
    <w:rsid w:val="00EE0DD0"/>
    <w:rsid w:val="00F033D5"/>
    <w:rsid w:val="00F2699C"/>
    <w:rsid w:val="00F3291F"/>
    <w:rsid w:val="00F35234"/>
    <w:rsid w:val="00F457D4"/>
    <w:rsid w:val="00F60DBA"/>
    <w:rsid w:val="00F71EDA"/>
    <w:rsid w:val="00F77212"/>
    <w:rsid w:val="00F91860"/>
    <w:rsid w:val="00F9253C"/>
    <w:rsid w:val="00FA70E9"/>
    <w:rsid w:val="00FA7388"/>
    <w:rsid w:val="00FB448A"/>
    <w:rsid w:val="00FB621F"/>
    <w:rsid w:val="00FC667A"/>
    <w:rsid w:val="00FE12E7"/>
    <w:rsid w:val="00FE211E"/>
    <w:rsid w:val="00FE2F80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2014-02-13T12:45:00Z</dcterms:created>
  <dcterms:modified xsi:type="dcterms:W3CDTF">2014-02-13T12:46:00Z</dcterms:modified>
</cp:coreProperties>
</file>